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4C3" w:rsidRPr="001254C3" w:rsidRDefault="001254C3" w:rsidP="00304284">
      <w:pPr>
        <w:spacing w:after="0" w:line="240" w:lineRule="auto"/>
        <w:rPr>
          <w:rFonts w:ascii="Times New Roman" w:hAnsi="Times New Roman" w:cs="Times New Roman"/>
          <w:b/>
          <w:bCs/>
          <w:color w:val="FF0000"/>
          <w:sz w:val="24"/>
          <w:szCs w:val="24"/>
          <w:shd w:val="clear" w:color="auto" w:fill="FFFFFF"/>
        </w:rPr>
      </w:pPr>
      <w:r w:rsidRPr="001254C3">
        <w:rPr>
          <w:rFonts w:ascii="Times New Roman" w:hAnsi="Times New Roman" w:cs="Times New Roman"/>
          <w:b/>
          <w:bCs/>
          <w:color w:val="FF0000"/>
          <w:sz w:val="24"/>
          <w:szCs w:val="24"/>
          <w:shd w:val="clear" w:color="auto" w:fill="FFFFFF"/>
        </w:rPr>
        <w:t>Лекция 1</w:t>
      </w:r>
    </w:p>
    <w:p w:rsidR="001254C3" w:rsidRDefault="00304284" w:rsidP="00304284">
      <w:pPr>
        <w:spacing w:after="0" w:line="240" w:lineRule="auto"/>
        <w:rPr>
          <w:rFonts w:ascii="Times New Roman" w:hAnsi="Times New Roman" w:cs="Times New Roman"/>
          <w:b/>
          <w:bCs/>
          <w:color w:val="000000"/>
          <w:sz w:val="24"/>
          <w:szCs w:val="24"/>
          <w:shd w:val="clear" w:color="auto" w:fill="FFFFFF"/>
        </w:rPr>
      </w:pPr>
      <w:r w:rsidRPr="00304284">
        <w:rPr>
          <w:rFonts w:ascii="Times New Roman" w:hAnsi="Times New Roman" w:cs="Times New Roman"/>
          <w:b/>
          <w:bCs/>
          <w:color w:val="000000"/>
          <w:sz w:val="24"/>
          <w:szCs w:val="24"/>
          <w:shd w:val="clear" w:color="auto" w:fill="FFFFFF"/>
        </w:rPr>
        <w:t xml:space="preserve"> </w:t>
      </w:r>
    </w:p>
    <w:p w:rsidR="00447D88" w:rsidRDefault="00304284" w:rsidP="001254C3">
      <w:pPr>
        <w:spacing w:after="0" w:line="240" w:lineRule="auto"/>
        <w:jc w:val="both"/>
        <w:rPr>
          <w:rStyle w:val="submenu-table"/>
          <w:rFonts w:ascii="Times New Roman" w:hAnsi="Times New Roman" w:cs="Times New Roman"/>
          <w:b/>
          <w:bCs/>
          <w:color w:val="000000"/>
          <w:sz w:val="24"/>
          <w:szCs w:val="24"/>
          <w:shd w:val="clear" w:color="auto" w:fill="FFFFFF"/>
        </w:rPr>
      </w:pPr>
      <w:r w:rsidRPr="001254C3">
        <w:rPr>
          <w:rFonts w:ascii="Times New Roman" w:hAnsi="Times New Roman" w:cs="Times New Roman"/>
          <w:b/>
          <w:bCs/>
          <w:color w:val="000000"/>
          <w:sz w:val="28"/>
          <w:szCs w:val="28"/>
          <w:shd w:val="clear" w:color="auto" w:fill="FFFFFF"/>
        </w:rPr>
        <w:t>Системы и схемы водоснабжения</w:t>
      </w:r>
      <w:r w:rsidRPr="001254C3">
        <w:rPr>
          <w:rFonts w:ascii="Times New Roman" w:hAnsi="Times New Roman" w:cs="Times New Roman"/>
          <w:color w:val="000000"/>
          <w:sz w:val="24"/>
          <w:szCs w:val="24"/>
          <w:shd w:val="clear" w:color="auto" w:fill="FFFFFF"/>
        </w:rPr>
        <w:br/>
      </w:r>
      <w:r w:rsidRPr="001254C3">
        <w:rPr>
          <w:rFonts w:ascii="Times New Roman" w:hAnsi="Times New Roman" w:cs="Times New Roman"/>
          <w:color w:val="000000"/>
          <w:sz w:val="24"/>
          <w:szCs w:val="24"/>
          <w:shd w:val="clear" w:color="auto" w:fill="FFFFFF"/>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Одним из необходимых условий городского благоустройства является водоснабжение. Все сооружения населенных пунктов, расположенные в канализованных районах или имеющие местную канализацию, оборудуют системами холодного и, все чаще, горячего водоснабжения. Системы водоснабжения зданий должны обеспечивать все объекты сети водой в требуемом количестве, определенного качества и под необходимым давлением. Качество подаваемой воды зависит от назначения систем водоснабжения.</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Система водопровода учитывает количество потребителей и норму потребления воды. для разных категорий потребителей существуют свои нормы. Населению вода требуется для удовлетворения физиологических потребностей: приготовления пищи, под держания гигиены, хозяйственно-бытовой деятельности. Норма потребления воды одним человеком в сутки колеблется в зависимости от степени благоустройства города. Для населения крупных городов, обеспеченного холодным и горячим водоснабжением, норма потребления воды на 1 чел. составляет около 400 л/</w:t>
      </w:r>
      <w:proofErr w:type="spellStart"/>
      <w:r w:rsidRPr="00304284">
        <w:rPr>
          <w:rFonts w:ascii="Times New Roman" w:hAnsi="Times New Roman" w:cs="Times New Roman"/>
          <w:color w:val="000000"/>
          <w:sz w:val="24"/>
          <w:szCs w:val="24"/>
          <w:shd w:val="clear" w:color="auto" w:fill="FFFFFF"/>
        </w:rPr>
        <w:t>сут</w:t>
      </w:r>
      <w:proofErr w:type="spellEnd"/>
      <w:r w:rsidRPr="00304284">
        <w:rPr>
          <w:rFonts w:ascii="Times New Roman" w:hAnsi="Times New Roman" w:cs="Times New Roman"/>
          <w:color w:val="000000"/>
          <w:sz w:val="24"/>
          <w:szCs w:val="24"/>
          <w:shd w:val="clear" w:color="auto" w:fill="FFFFFF"/>
        </w:rPr>
        <w:t>. В эту норму входит расход воды на нужды предприятий коммунального обслуживания населения (бани, парикмахерские, прачечные, предприятия общественного питания и т.д.). Другой потребитель - промышленные предприятия, почти в каждом из которых т</w:t>
      </w:r>
      <w:r w:rsidR="001254C3">
        <w:rPr>
          <w:rFonts w:ascii="Times New Roman" w:hAnsi="Times New Roman" w:cs="Times New Roman"/>
          <w:color w:val="000000"/>
          <w:sz w:val="24"/>
          <w:szCs w:val="24"/>
          <w:shd w:val="clear" w:color="auto" w:fill="FFFFFF"/>
        </w:rPr>
        <w:t xml:space="preserve">ехнологический процесс связан с </w:t>
      </w:r>
      <w:r w:rsidRPr="00304284">
        <w:rPr>
          <w:rFonts w:ascii="Times New Roman" w:hAnsi="Times New Roman" w:cs="Times New Roman"/>
          <w:color w:val="000000"/>
          <w:sz w:val="24"/>
          <w:szCs w:val="24"/>
          <w:shd w:val="clear" w:color="auto" w:fill="FFFFFF"/>
        </w:rPr>
        <w:t>расходом большого количества воды.</w:t>
      </w:r>
      <w:r w:rsidR="001254C3">
        <w:rPr>
          <w:rFonts w:ascii="Times New Roman" w:hAnsi="Times New Roman" w:cs="Times New Roman"/>
          <w:color w:val="000000"/>
          <w:sz w:val="24"/>
          <w:szCs w:val="24"/>
          <w:shd w:val="clear" w:color="auto" w:fill="FFFFFF"/>
        </w:rPr>
        <w:t xml:space="preserve"> </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В городе также учитывается расход воды на пожаротушение, полив зеленых насаждений и, в зависимости от климатических условий, на обводнение городской территории.</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Система водоснабжения здания или объекта — это совокупность технических устройств, обеспечивающих подачу воды под напором ко всем конкретным потребителям из наружных водопроводных сетей. Сети внутреннего водопровода питаются от наружных водопроводных сетей. Система внутреннего водопровода (холодного водоснабжения) состоит из ввода (или вводов), водомерного узла (узлов), сети магистральных и распределительных трубопроводов, водозаборных устройств, арматуры. В настоящее время назрела необходимость установки водомерных устройств для каждого конкретного потребителя. В некоторых случаях в систему включаются я повышающие напор установки (для зданий большой этаж и местные установки для очистки вольт, где вода фильтруется, обесцвечивается, обеззараживается хлором, озоном или ультрафиолетовыми лучами, опресняется и отстаивается.</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Различают системы водоснабжения централизованные и использующие местные источники водоснабжения (подземные и поверхностные).</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 xml:space="preserve">При прокладке водопроводных труб очень важно предусмотреть сохранение в них необходимой температуры воды — вода не должна чрезмерно охлаждаться и нагреваться. </w:t>
      </w:r>
      <w:proofErr w:type="gramStart"/>
      <w:r w:rsidRPr="00304284">
        <w:rPr>
          <w:rFonts w:ascii="Times New Roman" w:hAnsi="Times New Roman" w:cs="Times New Roman"/>
          <w:color w:val="000000"/>
          <w:sz w:val="24"/>
          <w:szCs w:val="24"/>
          <w:shd w:val="clear" w:color="auto" w:fill="FFFFFF"/>
        </w:rPr>
        <w:t>Поэтому  водопроводные</w:t>
      </w:r>
      <w:proofErr w:type="gramEnd"/>
      <w:r w:rsidRPr="00304284">
        <w:rPr>
          <w:rFonts w:ascii="Times New Roman" w:hAnsi="Times New Roman" w:cs="Times New Roman"/>
          <w:color w:val="000000"/>
          <w:sz w:val="24"/>
          <w:szCs w:val="24"/>
          <w:shd w:val="clear" w:color="auto" w:fill="FFFFFF"/>
        </w:rPr>
        <w:t xml:space="preserve"> сети</w:t>
      </w:r>
      <w:r w:rsidR="001254C3">
        <w:rPr>
          <w:rFonts w:ascii="Times New Roman" w:hAnsi="Times New Roman" w:cs="Times New Roman"/>
          <w:color w:val="000000"/>
          <w:sz w:val="24"/>
          <w:szCs w:val="24"/>
          <w:shd w:val="clear" w:color="auto" w:fill="FFFFFF"/>
        </w:rPr>
        <w:t xml:space="preserve"> рекомендуется</w:t>
      </w:r>
      <w:r w:rsidRPr="00304284">
        <w:rPr>
          <w:rFonts w:ascii="Times New Roman" w:hAnsi="Times New Roman" w:cs="Times New Roman"/>
          <w:color w:val="000000"/>
          <w:sz w:val="24"/>
          <w:szCs w:val="24"/>
          <w:shd w:val="clear" w:color="auto" w:fill="FFFFFF"/>
        </w:rPr>
        <w:t xml:space="preserve"> укладывать под землей. Но при технологическом и технико-экономическом обоснованиях допускаются и другие виды прокладки. Чтобы исключить переохлаждение и промерзание водопроводных труб, глубина их заложения, считая до низа, должна быть на 0,5 м больше расчетной глубины промерзания грунта. Для предупреждения нагревания воды в летнее время года глубину заложения трубопроводов следует принимать не менее 0,5 м, считая до верха труб. Глубину заложения производственных трубопроводов необходимо проверять из условия предупреждения нагревания воды лишь в том случае, если нагревание недопустимо по </w:t>
      </w:r>
      <w:r w:rsidRPr="00304284">
        <w:rPr>
          <w:rFonts w:ascii="Times New Roman" w:hAnsi="Times New Roman" w:cs="Times New Roman"/>
          <w:color w:val="000000"/>
          <w:sz w:val="24"/>
          <w:szCs w:val="24"/>
          <w:shd w:val="clear" w:color="auto" w:fill="FFFFFF"/>
        </w:rPr>
        <w:lastRenderedPageBreak/>
        <w:t>технологическим соображениям. Расположение линий водопровода на генеральных планах, а также минимальные расстояния в плане от наружной поверхности труб до сооружений и инженерных сетей должны при</w:t>
      </w:r>
      <w:r w:rsidR="001254C3">
        <w:rPr>
          <w:rFonts w:ascii="Times New Roman" w:hAnsi="Times New Roman" w:cs="Times New Roman"/>
          <w:color w:val="000000"/>
          <w:sz w:val="24"/>
          <w:szCs w:val="24"/>
          <w:shd w:val="clear" w:color="auto" w:fill="FFFFFF"/>
        </w:rPr>
        <w:t>ниматься в соответствии со СНиП.</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shd w:val="clear" w:color="auto" w:fill="FFFFFF"/>
        </w:rPr>
        <w:t>Водопроводные сети делают кольцевыми и в редких случаях тупиковыми, так как они менее удобны при ремонте и эксплуатации и в них может застаиваться вода.</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 xml:space="preserve">Диаметр труб водопровода, объединенного с противопожарным, для городских районов составляет не менее 100 мм и не более 1000 мм. В водопроводной сети поддерживается свободный напор не менее 10 м вод. ст., что обеспечивает возможность использовать водопроводную сеть для тушения пожаров. Для этой цели на всей протяженности водопроводной сети через 150 м устанавливают специальные устройства для подключения пожарных шлангов — гидрантов. Нормами предусмотрено, что для наружно </w:t>
      </w:r>
      <w:proofErr w:type="spellStart"/>
      <w:r w:rsidRPr="00304284">
        <w:rPr>
          <w:rFonts w:ascii="Times New Roman" w:hAnsi="Times New Roman" w:cs="Times New Roman"/>
          <w:color w:val="000000"/>
          <w:sz w:val="24"/>
          <w:szCs w:val="24"/>
          <w:shd w:val="clear" w:color="auto" w:fill="FFFFFF"/>
        </w:rPr>
        <w:t>го</w:t>
      </w:r>
      <w:proofErr w:type="spellEnd"/>
      <w:r w:rsidRPr="00304284">
        <w:rPr>
          <w:rFonts w:ascii="Times New Roman" w:hAnsi="Times New Roman" w:cs="Times New Roman"/>
          <w:color w:val="000000"/>
          <w:sz w:val="24"/>
          <w:szCs w:val="24"/>
          <w:shd w:val="clear" w:color="auto" w:fill="FFFFFF"/>
        </w:rPr>
        <w:t xml:space="preserve"> пожаротушения необходим расход воды 100 л/с.</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Благодаря свободному напору в водопроводной сети не менее 10 м вод. ст. здания небольшой этажности обеспечиваются водой без дополнительного насоса. В зданиях повышенной этажности создается дополнительный напор местными насосами.</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Для удобства эксплуатации и ремонта предусматривают установку различной арматуры, которая располагается на водопроводных сетях в смотровых колодцах. Их выполняют из сборного железобетона или из местных материалов. При расположении уровня грунтовых вод выше дна колодца предусматривают гидроизоляцию дна и стен колодца на 0,5 м выше уровня грунтовых вод.</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001254C3">
        <w:rPr>
          <w:rFonts w:ascii="Times New Roman" w:hAnsi="Times New Roman" w:cs="Times New Roman"/>
          <w:color w:val="000000"/>
          <w:sz w:val="24"/>
          <w:szCs w:val="24"/>
          <w:shd w:val="clear" w:color="auto" w:fill="FFFFFF"/>
        </w:rPr>
        <w:tab/>
      </w:r>
      <w:r w:rsidRPr="00304284">
        <w:rPr>
          <w:rFonts w:ascii="Times New Roman" w:hAnsi="Times New Roman" w:cs="Times New Roman"/>
          <w:color w:val="000000"/>
          <w:sz w:val="24"/>
          <w:szCs w:val="24"/>
          <w:shd w:val="clear" w:color="auto" w:fill="FFFFFF"/>
        </w:rPr>
        <w:t>Водопроводные трубы для полива, заполнения открытых бассейнов, функционирования фонтанов действуют только летом, поэтому их разрешается прокладывать на глубине 0.5 м.</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Pr="00304284">
        <w:rPr>
          <w:rStyle w:val="butback"/>
          <w:rFonts w:ascii="Times New Roman" w:hAnsi="Times New Roman" w:cs="Times New Roman"/>
          <w:i/>
          <w:iCs/>
          <w:color w:val="666666"/>
          <w:sz w:val="24"/>
          <w:szCs w:val="24"/>
          <w:shd w:val="clear" w:color="auto" w:fill="FFFFFF"/>
        </w:rPr>
        <w:t>^</w:t>
      </w:r>
      <w:r w:rsidRPr="00304284">
        <w:rPr>
          <w:rFonts w:ascii="Times New Roman" w:hAnsi="Times New Roman" w:cs="Times New Roman"/>
          <w:i/>
          <w:iCs/>
          <w:color w:val="000000"/>
          <w:sz w:val="24"/>
          <w:szCs w:val="24"/>
          <w:shd w:val="clear" w:color="auto" w:fill="FFFFFF"/>
        </w:rPr>
        <w:t> </w:t>
      </w:r>
      <w:r w:rsidRPr="00304284">
        <w:rPr>
          <w:rStyle w:val="submenu-table"/>
          <w:rFonts w:ascii="Times New Roman" w:hAnsi="Times New Roman" w:cs="Times New Roman"/>
          <w:i/>
          <w:iCs/>
          <w:color w:val="000000"/>
          <w:sz w:val="24"/>
          <w:szCs w:val="24"/>
          <w:shd w:val="clear" w:color="auto" w:fill="FFFFFF"/>
        </w:rPr>
        <w:t>Горячее водоснабжение</w:t>
      </w:r>
      <w:r w:rsidRPr="00304284">
        <w:rPr>
          <w:rFonts w:ascii="Times New Roman" w:hAnsi="Times New Roman" w:cs="Times New Roman"/>
          <w:color w:val="000000"/>
          <w:sz w:val="24"/>
          <w:szCs w:val="24"/>
          <w:shd w:val="clear" w:color="auto" w:fill="FFFFFF"/>
        </w:rPr>
        <w:t> устраивают в городах с высоким уровнем благоустройства. Горячей водой здания снабжают квартальные системы централизованного горячего водоснабжения от отдельно стоящих центральных тепловых пунктов (ЦТП), которые, как правило, располагают в центре обслуживаемого участка. Тепловую мощность ЦТП выбирают с учетом перспективного строительства.</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shd w:val="clear" w:color="auto" w:fill="FFFFFF"/>
        </w:rPr>
        <w:t xml:space="preserve">Сеть горячего водоснабжения рассчитывают при централизованной системе водоснабжения на два режима работы: режим </w:t>
      </w:r>
      <w:proofErr w:type="spellStart"/>
      <w:r w:rsidRPr="00304284">
        <w:rPr>
          <w:rFonts w:ascii="Times New Roman" w:hAnsi="Times New Roman" w:cs="Times New Roman"/>
          <w:color w:val="000000"/>
          <w:sz w:val="24"/>
          <w:szCs w:val="24"/>
          <w:shd w:val="clear" w:color="auto" w:fill="FFFFFF"/>
        </w:rPr>
        <w:t>водоразбора</w:t>
      </w:r>
      <w:proofErr w:type="spellEnd"/>
      <w:r w:rsidRPr="00304284">
        <w:rPr>
          <w:rFonts w:ascii="Times New Roman" w:hAnsi="Times New Roman" w:cs="Times New Roman"/>
          <w:color w:val="000000"/>
          <w:sz w:val="24"/>
          <w:szCs w:val="24"/>
          <w:shd w:val="clear" w:color="auto" w:fill="FFFFFF"/>
        </w:rPr>
        <w:t xml:space="preserve"> горячей воды в часы максимального водопотребления; режим циркуляции воды в часы минимального </w:t>
      </w:r>
      <w:proofErr w:type="spellStart"/>
      <w:r w:rsidRPr="00304284">
        <w:rPr>
          <w:rFonts w:ascii="Times New Roman" w:hAnsi="Times New Roman" w:cs="Times New Roman"/>
          <w:color w:val="000000"/>
          <w:sz w:val="24"/>
          <w:szCs w:val="24"/>
          <w:shd w:val="clear" w:color="auto" w:fill="FFFFFF"/>
        </w:rPr>
        <w:t>водоразбора</w:t>
      </w:r>
      <w:proofErr w:type="spellEnd"/>
      <w:r w:rsidRPr="00304284">
        <w:rPr>
          <w:rFonts w:ascii="Times New Roman" w:hAnsi="Times New Roman" w:cs="Times New Roman"/>
          <w:color w:val="000000"/>
          <w:sz w:val="24"/>
          <w:szCs w:val="24"/>
          <w:shd w:val="clear" w:color="auto" w:fill="FFFFFF"/>
        </w:rPr>
        <w:t>.</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shd w:val="clear" w:color="auto" w:fill="FFFFFF"/>
        </w:rPr>
        <w:t xml:space="preserve">Для сетей горячего водоснабжения используют </w:t>
      </w:r>
      <w:proofErr w:type="spellStart"/>
      <w:r w:rsidRPr="00304284">
        <w:rPr>
          <w:rFonts w:ascii="Times New Roman" w:hAnsi="Times New Roman" w:cs="Times New Roman"/>
          <w:color w:val="000000"/>
          <w:sz w:val="24"/>
          <w:szCs w:val="24"/>
          <w:shd w:val="clear" w:color="auto" w:fill="FFFFFF"/>
        </w:rPr>
        <w:t>водогазопроводные</w:t>
      </w:r>
      <w:proofErr w:type="spellEnd"/>
      <w:r w:rsidRPr="00304284">
        <w:rPr>
          <w:rFonts w:ascii="Times New Roman" w:hAnsi="Times New Roman" w:cs="Times New Roman"/>
          <w:color w:val="000000"/>
          <w:sz w:val="24"/>
          <w:szCs w:val="24"/>
          <w:shd w:val="clear" w:color="auto" w:fill="FFFFFF"/>
        </w:rPr>
        <w:t xml:space="preserve"> оцинкованные трубы, соединяемые на резьбе или сваркой. Уклон трубопроводов принимают не менее 0,002. Трубы изолируют для уменьшения </w:t>
      </w:r>
      <w:proofErr w:type="spellStart"/>
      <w:r w:rsidRPr="00304284">
        <w:rPr>
          <w:rFonts w:ascii="Times New Roman" w:hAnsi="Times New Roman" w:cs="Times New Roman"/>
          <w:color w:val="000000"/>
          <w:sz w:val="24"/>
          <w:szCs w:val="24"/>
          <w:shd w:val="clear" w:color="auto" w:fill="FFFFFF"/>
        </w:rPr>
        <w:t>теплопотерь</w:t>
      </w:r>
      <w:proofErr w:type="spellEnd"/>
      <w:r w:rsidRPr="00304284">
        <w:rPr>
          <w:rFonts w:ascii="Times New Roman" w:hAnsi="Times New Roman" w:cs="Times New Roman"/>
          <w:color w:val="000000"/>
          <w:sz w:val="24"/>
          <w:szCs w:val="24"/>
          <w:shd w:val="clear" w:color="auto" w:fill="FFFFFF"/>
        </w:rPr>
        <w:t xml:space="preserve">. Наружные сети горячего водоснабжения прокладывают в отдельных каналах или </w:t>
      </w:r>
      <w:proofErr w:type="spellStart"/>
      <w:r w:rsidRPr="00304284">
        <w:rPr>
          <w:rFonts w:ascii="Times New Roman" w:hAnsi="Times New Roman" w:cs="Times New Roman"/>
          <w:color w:val="000000"/>
          <w:sz w:val="24"/>
          <w:szCs w:val="24"/>
          <w:shd w:val="clear" w:color="auto" w:fill="FFFFFF"/>
        </w:rPr>
        <w:t>бесканальным</w:t>
      </w:r>
      <w:proofErr w:type="spellEnd"/>
      <w:r w:rsidRPr="00304284">
        <w:rPr>
          <w:rFonts w:ascii="Times New Roman" w:hAnsi="Times New Roman" w:cs="Times New Roman"/>
          <w:color w:val="000000"/>
          <w:sz w:val="24"/>
          <w:szCs w:val="24"/>
          <w:shd w:val="clear" w:color="auto" w:fill="FFFFFF"/>
        </w:rPr>
        <w:t xml:space="preserve"> способом (непосредственно в грунте), или в каналах совместно с тепловыми сетями.</w:t>
      </w:r>
      <w:r w:rsidRPr="00304284">
        <w:rPr>
          <w:rFonts w:ascii="Times New Roman" w:hAnsi="Times New Roman" w:cs="Times New Roman"/>
          <w:color w:val="000000"/>
          <w:sz w:val="24"/>
          <w:szCs w:val="24"/>
        </w:rPr>
        <w:br/>
      </w:r>
      <w:r w:rsidRPr="00304284">
        <w:rPr>
          <w:rFonts w:ascii="Times New Roman" w:hAnsi="Times New Roman" w:cs="Times New Roman"/>
          <w:color w:val="000000"/>
          <w:sz w:val="24"/>
          <w:szCs w:val="24"/>
        </w:rPr>
        <w:br/>
      </w:r>
      <w:r w:rsidRPr="00304284">
        <w:rPr>
          <w:rStyle w:val="submenu-table"/>
          <w:rFonts w:ascii="Times New Roman" w:hAnsi="Times New Roman" w:cs="Times New Roman"/>
          <w:b/>
          <w:bCs/>
          <w:color w:val="000000"/>
          <w:sz w:val="24"/>
          <w:szCs w:val="24"/>
          <w:shd w:val="clear" w:color="auto" w:fill="FFFFFF"/>
        </w:rPr>
        <w:t xml:space="preserve"> </w:t>
      </w: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p>
    <w:p w:rsidR="00447D88" w:rsidRDefault="00447D88" w:rsidP="001254C3">
      <w:pPr>
        <w:spacing w:after="0" w:line="240" w:lineRule="auto"/>
        <w:jc w:val="both"/>
        <w:rPr>
          <w:rStyle w:val="submenu-table"/>
          <w:rFonts w:ascii="Times New Roman" w:hAnsi="Times New Roman" w:cs="Times New Roman"/>
          <w:b/>
          <w:bCs/>
          <w:color w:val="000000"/>
          <w:sz w:val="24"/>
          <w:szCs w:val="24"/>
          <w:shd w:val="clear" w:color="auto" w:fill="FFFFFF"/>
        </w:rPr>
      </w:pPr>
      <w:bookmarkStart w:id="0" w:name="_GoBack"/>
      <w:bookmarkEnd w:id="0"/>
    </w:p>
    <w:sectPr w:rsidR="00447D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7DB"/>
    <w:rsid w:val="001254C3"/>
    <w:rsid w:val="00304284"/>
    <w:rsid w:val="00447D88"/>
    <w:rsid w:val="00C32848"/>
    <w:rsid w:val="00C62E43"/>
    <w:rsid w:val="00EA67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4A36A"/>
  <w15:chartTrackingRefBased/>
  <w15:docId w15:val="{A13CB0FA-D8CA-439F-B204-4C9B3BDC2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utback">
    <w:name w:val="butback"/>
    <w:basedOn w:val="a0"/>
    <w:rsid w:val="00304284"/>
  </w:style>
  <w:style w:type="character" w:customStyle="1" w:styleId="submenu-table">
    <w:name w:val="submenu-table"/>
    <w:basedOn w:val="a0"/>
    <w:rsid w:val="003042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884</Words>
  <Characters>5040</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5</cp:revision>
  <dcterms:created xsi:type="dcterms:W3CDTF">2022-09-24T05:12:00Z</dcterms:created>
  <dcterms:modified xsi:type="dcterms:W3CDTF">2022-09-27T10:43:00Z</dcterms:modified>
</cp:coreProperties>
</file>